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0C" w:rsidRPr="005B6C92" w:rsidRDefault="007D710C" w:rsidP="007D710C">
      <w:pPr>
        <w:jc w:val="center"/>
        <w:rPr>
          <w:rFonts w:ascii="Times New Roman" w:hAnsi="Times New Roman" w:cs="Times New Roman"/>
          <w:b/>
          <w:sz w:val="28"/>
        </w:rPr>
      </w:pPr>
      <w:r w:rsidRPr="005B6C92">
        <w:rPr>
          <w:rFonts w:ascii="Times New Roman" w:hAnsi="Times New Roman" w:cs="Times New Roman"/>
          <w:b/>
          <w:sz w:val="28"/>
        </w:rPr>
        <w:t>TRIBUNAL ELECTORAL DE TABASCO</w:t>
      </w:r>
    </w:p>
    <w:p w:rsidR="007D710C" w:rsidRPr="005B6C92" w:rsidRDefault="007D710C" w:rsidP="007D710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CB6B7" wp14:editId="1B9A6E10">
                <wp:simplePos x="0" y="0"/>
                <wp:positionH relativeFrom="column">
                  <wp:posOffset>-67945</wp:posOffset>
                </wp:positionH>
                <wp:positionV relativeFrom="paragraph">
                  <wp:posOffset>257021</wp:posOffset>
                </wp:positionV>
                <wp:extent cx="8740345" cy="4901514"/>
                <wp:effectExtent l="0" t="0" r="22860" b="13970"/>
                <wp:wrapNone/>
                <wp:docPr id="312" name="Cuadro de texto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0345" cy="49015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10C" w:rsidRPr="00FB5C37" w:rsidRDefault="007D710C" w:rsidP="007D710C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7D710C" w:rsidRDefault="007D710C" w:rsidP="007D710C"/>
                          <w:p w:rsidR="007D710C" w:rsidRDefault="007D710C" w:rsidP="007D710C">
                            <w: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CB6B7" id="_x0000_t202" coordsize="21600,21600" o:spt="202" path="m,l,21600r21600,l21600,xe">
                <v:stroke joinstyle="miter"/>
                <v:path gradientshapeok="t" o:connecttype="rect"/>
              </v:shapetype>
              <v:shape id="Cuadro de texto 312" o:spid="_x0000_s1026" type="#_x0000_t202" style="position:absolute;left:0;text-align:left;margin-left:-5.35pt;margin-top:20.25pt;width:688.2pt;height:38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" filled="f" strokecolor="black [3213]" strokeweight=".5pt">
                <v:textbox>
                  <w:txbxContent>
                    <w:p w:rsidR="007D710C" w:rsidRPr="00FB5C37" w:rsidRDefault="007D710C" w:rsidP="007D710C">
                      <w:pPr>
                        <w:rPr>
                          <w:color w:val="FF0000"/>
                        </w:rPr>
                      </w:pPr>
                    </w:p>
                    <w:p w:rsidR="007D710C" w:rsidRDefault="007D710C" w:rsidP="007D710C"/>
                    <w:p w:rsidR="007D710C" w:rsidRDefault="007D710C" w:rsidP="007D710C">
                      <w: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Pr="005B6C92">
        <w:rPr>
          <w:rFonts w:ascii="Times New Roman" w:hAnsi="Times New Roman" w:cs="Times New Roman"/>
          <w:b/>
          <w:sz w:val="28"/>
        </w:rPr>
        <w:t>ETIQUETA DE CAJA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D710C">
        <w:rPr>
          <w:rFonts w:ascii="Times New Roman" w:hAnsi="Times New Roman" w:cs="Times New Roman"/>
          <w:b/>
          <w:color w:val="FF0000"/>
          <w:sz w:val="28"/>
        </w:rPr>
        <w:t>(anexo 2)</w:t>
      </w:r>
      <w:bookmarkStart w:id="0" w:name="_GoBack"/>
      <w:bookmarkEnd w:id="0"/>
    </w:p>
    <w:tbl>
      <w:tblPr>
        <w:tblStyle w:val="Tablaconcuadrcula"/>
        <w:tblW w:w="12913" w:type="dxa"/>
        <w:tblInd w:w="534" w:type="dxa"/>
        <w:tblLook w:val="04A0" w:firstRow="1" w:lastRow="0" w:firstColumn="1" w:lastColumn="0" w:noHBand="0" w:noVBand="1"/>
      </w:tblPr>
      <w:tblGrid>
        <w:gridCol w:w="2812"/>
        <w:gridCol w:w="5854"/>
        <w:gridCol w:w="2184"/>
        <w:gridCol w:w="2063"/>
      </w:tblGrid>
      <w:tr w:rsidR="007D710C" w:rsidRPr="005B6C92" w:rsidTr="00DD59A6">
        <w:trPr>
          <w:gridBefore w:val="2"/>
          <w:wBefore w:w="8944" w:type="dxa"/>
          <w:trHeight w:val="792"/>
        </w:trPr>
        <w:tc>
          <w:tcPr>
            <w:tcW w:w="1842" w:type="dxa"/>
          </w:tcPr>
          <w:p w:rsidR="007D710C" w:rsidRPr="005B6C92" w:rsidRDefault="007D710C" w:rsidP="00DD59A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>No. DE TRANSFERENCIA:</w:t>
            </w:r>
          </w:p>
        </w:tc>
        <w:tc>
          <w:tcPr>
            <w:tcW w:w="2127" w:type="dxa"/>
          </w:tcPr>
          <w:p w:rsidR="007D710C" w:rsidRPr="005B6C92" w:rsidRDefault="007D710C" w:rsidP="00DD59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710C" w:rsidRPr="005B6C92" w:rsidRDefault="007D710C" w:rsidP="00DD5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>(01)</w:t>
            </w:r>
          </w:p>
        </w:tc>
      </w:tr>
      <w:tr w:rsidR="007D710C" w:rsidRPr="005B6C92" w:rsidTr="00DD59A6">
        <w:trPr>
          <w:gridBefore w:val="2"/>
          <w:wBefore w:w="8944" w:type="dxa"/>
          <w:trHeight w:val="689"/>
        </w:trPr>
        <w:tc>
          <w:tcPr>
            <w:tcW w:w="1842" w:type="dxa"/>
          </w:tcPr>
          <w:p w:rsidR="007D710C" w:rsidRPr="005B6C92" w:rsidRDefault="007D710C" w:rsidP="00DD59A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>FECHA:</w:t>
            </w:r>
          </w:p>
        </w:tc>
        <w:tc>
          <w:tcPr>
            <w:tcW w:w="2127" w:type="dxa"/>
          </w:tcPr>
          <w:p w:rsidR="007D710C" w:rsidRPr="005B6C92" w:rsidRDefault="007D710C" w:rsidP="00DD59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710C" w:rsidRPr="005B6C92" w:rsidRDefault="007D710C" w:rsidP="00DD5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>(02)</w:t>
            </w:r>
          </w:p>
        </w:tc>
      </w:tr>
      <w:tr w:rsidR="007D710C" w:rsidRPr="005B6C92" w:rsidTr="00DD59A6">
        <w:trPr>
          <w:trHeight w:val="695"/>
        </w:trPr>
        <w:tc>
          <w:tcPr>
            <w:tcW w:w="2835" w:type="dxa"/>
          </w:tcPr>
          <w:p w:rsidR="007D710C" w:rsidRPr="005B6C92" w:rsidRDefault="007D710C" w:rsidP="00DD59A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>SUB-FONDO:</w:t>
            </w:r>
          </w:p>
        </w:tc>
        <w:tc>
          <w:tcPr>
            <w:tcW w:w="10078" w:type="dxa"/>
            <w:gridSpan w:val="3"/>
          </w:tcPr>
          <w:p w:rsidR="007D710C" w:rsidRPr="005B6C92" w:rsidRDefault="007D710C" w:rsidP="00DD59A6">
            <w:pPr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D710C" w:rsidRPr="005B6C92" w:rsidRDefault="007D710C" w:rsidP="00DD59A6">
            <w:pPr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 xml:space="preserve"> (03)</w:t>
            </w:r>
          </w:p>
        </w:tc>
      </w:tr>
      <w:tr w:rsidR="007D710C" w:rsidRPr="005B6C92" w:rsidTr="00DD59A6">
        <w:trPr>
          <w:trHeight w:val="705"/>
        </w:trPr>
        <w:tc>
          <w:tcPr>
            <w:tcW w:w="2835" w:type="dxa"/>
          </w:tcPr>
          <w:p w:rsidR="007D710C" w:rsidRPr="005B6C92" w:rsidRDefault="007D710C" w:rsidP="00DD59A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 xml:space="preserve">UNIDAD </w:t>
            </w:r>
          </w:p>
          <w:p w:rsidR="007D710C" w:rsidRPr="005B6C92" w:rsidRDefault="007D710C" w:rsidP="00DD59A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>ADMINISTRATIVA:</w:t>
            </w:r>
          </w:p>
        </w:tc>
        <w:tc>
          <w:tcPr>
            <w:tcW w:w="10078" w:type="dxa"/>
            <w:gridSpan w:val="3"/>
          </w:tcPr>
          <w:p w:rsidR="007D710C" w:rsidRPr="005B6C92" w:rsidRDefault="007D710C" w:rsidP="00DD59A6">
            <w:pPr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D710C" w:rsidRPr="005B6C92" w:rsidRDefault="007D710C" w:rsidP="00DD59A6">
            <w:pPr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 xml:space="preserve"> (04)</w:t>
            </w:r>
          </w:p>
        </w:tc>
      </w:tr>
    </w:tbl>
    <w:p w:rsidR="007D710C" w:rsidRPr="005B6C92" w:rsidRDefault="007D710C" w:rsidP="007D710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aconcuadrcula"/>
        <w:tblW w:w="12900" w:type="dxa"/>
        <w:tblInd w:w="562" w:type="dxa"/>
        <w:tblLook w:val="04A0" w:firstRow="1" w:lastRow="0" w:firstColumn="1" w:lastColumn="0" w:noHBand="0" w:noVBand="1"/>
      </w:tblPr>
      <w:tblGrid>
        <w:gridCol w:w="5925"/>
        <w:gridCol w:w="1134"/>
        <w:gridCol w:w="5841"/>
      </w:tblGrid>
      <w:tr w:rsidR="007D710C" w:rsidRPr="005B6C92" w:rsidTr="00DD59A6">
        <w:trPr>
          <w:trHeight w:val="1747"/>
        </w:trPr>
        <w:tc>
          <w:tcPr>
            <w:tcW w:w="5925" w:type="dxa"/>
          </w:tcPr>
          <w:p w:rsidR="007D710C" w:rsidRPr="005B6C92" w:rsidRDefault="007D710C" w:rsidP="00DD59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710C" w:rsidRPr="005B6C92" w:rsidRDefault="007D710C" w:rsidP="00DD5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>CAJA No.</w:t>
            </w:r>
          </w:p>
          <w:p w:rsidR="007D710C" w:rsidRPr="005B6C92" w:rsidRDefault="007D710C" w:rsidP="00DD59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710C" w:rsidRPr="005B6C92" w:rsidRDefault="007D710C" w:rsidP="00DD5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>(05)</w:t>
            </w:r>
          </w:p>
        </w:tc>
        <w:tc>
          <w:tcPr>
            <w:tcW w:w="1134" w:type="dxa"/>
          </w:tcPr>
          <w:p w:rsidR="007D710C" w:rsidRPr="005B6C92" w:rsidRDefault="007D710C" w:rsidP="00DD59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710C" w:rsidRPr="005B6C92" w:rsidRDefault="007D710C" w:rsidP="00DD59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710C" w:rsidRPr="005B6C92" w:rsidRDefault="007D710C" w:rsidP="00DD5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>DE</w:t>
            </w:r>
          </w:p>
        </w:tc>
        <w:tc>
          <w:tcPr>
            <w:tcW w:w="5841" w:type="dxa"/>
          </w:tcPr>
          <w:p w:rsidR="007D710C" w:rsidRPr="005B6C92" w:rsidRDefault="007D710C" w:rsidP="00DD59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710C" w:rsidRPr="005B6C92" w:rsidRDefault="007D710C" w:rsidP="00DD5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>TOTAL DE CAJAS</w:t>
            </w:r>
          </w:p>
          <w:p w:rsidR="007D710C" w:rsidRPr="005B6C92" w:rsidRDefault="007D710C" w:rsidP="00DD59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710C" w:rsidRPr="005B6C92" w:rsidRDefault="007D710C" w:rsidP="00DD5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>(06)</w:t>
            </w:r>
          </w:p>
          <w:p w:rsidR="007D710C" w:rsidRPr="005B6C92" w:rsidRDefault="007D710C" w:rsidP="00DD59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D710C" w:rsidRPr="005B6C92" w:rsidRDefault="007D710C" w:rsidP="007D710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aconcuadrcula"/>
        <w:tblW w:w="12900" w:type="dxa"/>
        <w:tblInd w:w="562" w:type="dxa"/>
        <w:tblLook w:val="04A0" w:firstRow="1" w:lastRow="0" w:firstColumn="1" w:lastColumn="0" w:noHBand="0" w:noVBand="1"/>
      </w:tblPr>
      <w:tblGrid>
        <w:gridCol w:w="3515"/>
        <w:gridCol w:w="1701"/>
        <w:gridCol w:w="2385"/>
        <w:gridCol w:w="2529"/>
        <w:gridCol w:w="2770"/>
      </w:tblGrid>
      <w:tr w:rsidR="007D710C" w:rsidRPr="005B6C92" w:rsidTr="00DD59A6">
        <w:trPr>
          <w:trHeight w:val="462"/>
        </w:trPr>
        <w:tc>
          <w:tcPr>
            <w:tcW w:w="3515" w:type="dxa"/>
          </w:tcPr>
          <w:p w:rsidR="007D710C" w:rsidRPr="005B6C92" w:rsidRDefault="007D710C" w:rsidP="00DD5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>CONTIENE:</w:t>
            </w:r>
          </w:p>
        </w:tc>
        <w:tc>
          <w:tcPr>
            <w:tcW w:w="1701" w:type="dxa"/>
          </w:tcPr>
          <w:p w:rsidR="007D710C" w:rsidRPr="005B6C92" w:rsidRDefault="007D710C" w:rsidP="00DD59A6">
            <w:pPr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 xml:space="preserve"> (07)   00</w:t>
            </w:r>
          </w:p>
        </w:tc>
        <w:tc>
          <w:tcPr>
            <w:tcW w:w="2385" w:type="dxa"/>
          </w:tcPr>
          <w:p w:rsidR="007D710C" w:rsidRPr="005B6C92" w:rsidRDefault="007D710C" w:rsidP="00DD59A6">
            <w:pPr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 xml:space="preserve">     TOMOS DE</w:t>
            </w:r>
          </w:p>
        </w:tc>
        <w:tc>
          <w:tcPr>
            <w:tcW w:w="2529" w:type="dxa"/>
          </w:tcPr>
          <w:p w:rsidR="007D710C" w:rsidRPr="005B6C92" w:rsidRDefault="007D710C" w:rsidP="00DD59A6">
            <w:pPr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 xml:space="preserve">  (08)  00</w:t>
            </w:r>
          </w:p>
        </w:tc>
        <w:tc>
          <w:tcPr>
            <w:tcW w:w="2770" w:type="dxa"/>
          </w:tcPr>
          <w:p w:rsidR="007D710C" w:rsidRPr="005B6C92" w:rsidRDefault="007D710C" w:rsidP="00DD59A6">
            <w:pPr>
              <w:rPr>
                <w:rFonts w:ascii="Times New Roman" w:hAnsi="Times New Roman" w:cs="Times New Roman"/>
                <w:b/>
              </w:rPr>
            </w:pPr>
            <w:r w:rsidRPr="005B6C92">
              <w:rPr>
                <w:rFonts w:ascii="Times New Roman" w:hAnsi="Times New Roman" w:cs="Times New Roman"/>
                <w:b/>
              </w:rPr>
              <w:t>EXPEDIENTES</w:t>
            </w:r>
          </w:p>
        </w:tc>
      </w:tr>
    </w:tbl>
    <w:p w:rsidR="007D710C" w:rsidRPr="005B6C92" w:rsidRDefault="007D710C" w:rsidP="007D710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7D710C" w:rsidRPr="005B6C92" w:rsidRDefault="007D710C" w:rsidP="007D710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7D710C" w:rsidRPr="005B6C92" w:rsidRDefault="007D710C" w:rsidP="007D710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  <w:sectPr w:rsidR="007D710C" w:rsidRPr="005B6C92" w:rsidSect="007F2B8B">
          <w:headerReference w:type="default" r:id="rId6"/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FF0000"/>
          <w:sz w:val="24"/>
        </w:rPr>
        <w:t xml:space="preserve">                      </w:t>
      </w:r>
    </w:p>
    <w:p w:rsidR="007D710C" w:rsidRDefault="007D710C" w:rsidP="007D710C">
      <w:pPr>
        <w:spacing w:after="0" w:line="240" w:lineRule="auto"/>
        <w:rPr>
          <w:b/>
          <w:color w:val="FF0000"/>
          <w:sz w:val="24"/>
        </w:rPr>
      </w:pPr>
    </w:p>
    <w:p w:rsidR="007D710C" w:rsidRDefault="007D710C" w:rsidP="007D710C">
      <w:pPr>
        <w:spacing w:after="0" w:line="240" w:lineRule="auto"/>
        <w:jc w:val="center"/>
        <w:rPr>
          <w:b/>
          <w:color w:val="FF0000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89"/>
        <w:gridCol w:w="6660"/>
      </w:tblGrid>
      <w:tr w:rsidR="007D710C" w:rsidRPr="007F2B8B" w:rsidTr="00DD59A6">
        <w:tc>
          <w:tcPr>
            <w:tcW w:w="538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2B8B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689" w:type="dxa"/>
          </w:tcPr>
          <w:p w:rsidR="007D710C" w:rsidRPr="007F2B8B" w:rsidRDefault="007D710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B8B">
              <w:rPr>
                <w:rFonts w:ascii="Times New Roman" w:hAnsi="Times New Roman" w:cs="Times New Roman"/>
                <w:b/>
              </w:rPr>
              <w:t>EL TÍTULO DICE</w:t>
            </w:r>
          </w:p>
        </w:tc>
        <w:tc>
          <w:tcPr>
            <w:tcW w:w="6662" w:type="dxa"/>
          </w:tcPr>
          <w:p w:rsidR="007D710C" w:rsidRPr="007F2B8B" w:rsidRDefault="007D710C" w:rsidP="00DD5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B8B">
              <w:rPr>
                <w:rFonts w:ascii="Times New Roman" w:hAnsi="Times New Roman" w:cs="Times New Roman"/>
                <w:b/>
              </w:rPr>
              <w:t>SE DEBE ANOTAR</w:t>
            </w:r>
          </w:p>
        </w:tc>
      </w:tr>
      <w:tr w:rsidR="007D710C" w:rsidRPr="007F2B8B" w:rsidTr="00DD59A6">
        <w:tc>
          <w:tcPr>
            <w:tcW w:w="538" w:type="dxa"/>
          </w:tcPr>
          <w:p w:rsidR="007D710C" w:rsidRPr="007F2B8B" w:rsidRDefault="007D710C" w:rsidP="00DD59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89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No. DE TRANSFERENCIA</w:t>
            </w:r>
          </w:p>
        </w:tc>
        <w:tc>
          <w:tcPr>
            <w:tcW w:w="6662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EL NÚMERO DE TRANSFERENCIA DE ACUERDO AL CONTTROL INTERNO DE CADA ÁREA ADMINISTRATIVA</w:t>
            </w:r>
          </w:p>
        </w:tc>
      </w:tr>
      <w:tr w:rsidR="007D710C" w:rsidRPr="007F2B8B" w:rsidTr="00DD59A6">
        <w:tc>
          <w:tcPr>
            <w:tcW w:w="538" w:type="dxa"/>
          </w:tcPr>
          <w:p w:rsidR="007D710C" w:rsidRPr="007F2B8B" w:rsidRDefault="007D710C" w:rsidP="00DD59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89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FECHA</w:t>
            </w:r>
          </w:p>
        </w:tc>
        <w:tc>
          <w:tcPr>
            <w:tcW w:w="6662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LA FECHA EN LA QUE SE REALIZA LA TRANSFERENCIA DOCUMENTAL</w:t>
            </w:r>
          </w:p>
        </w:tc>
      </w:tr>
      <w:tr w:rsidR="007D710C" w:rsidRPr="007F2B8B" w:rsidTr="00DD59A6">
        <w:tc>
          <w:tcPr>
            <w:tcW w:w="538" w:type="dxa"/>
          </w:tcPr>
          <w:p w:rsidR="007D710C" w:rsidRPr="007F2B8B" w:rsidRDefault="007D710C" w:rsidP="00DD59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89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SUB-FONDO</w:t>
            </w:r>
          </w:p>
        </w:tc>
        <w:tc>
          <w:tcPr>
            <w:tcW w:w="6662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EL NOMBRE DEL SUB-FONDO QUE CORRESPONDA AL ÓRGANO CABEZA DE SECTOR DE ACUERDO CON EL CUADRO DE CLASIFICACIÓN ARCHIVÍSTICA</w:t>
            </w:r>
          </w:p>
        </w:tc>
      </w:tr>
      <w:tr w:rsidR="007D710C" w:rsidRPr="007F2B8B" w:rsidTr="00DD59A6">
        <w:tc>
          <w:tcPr>
            <w:tcW w:w="538" w:type="dxa"/>
          </w:tcPr>
          <w:p w:rsidR="007D710C" w:rsidRPr="007F2B8B" w:rsidRDefault="007D710C" w:rsidP="00DD59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89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UNIDAD ADMINISTRATIVA</w:t>
            </w:r>
          </w:p>
        </w:tc>
        <w:tc>
          <w:tcPr>
            <w:tcW w:w="6662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EL NOMBRE QUE CORRESPONDA DE ACUERDO A LAS ATRIBUCIONES DEL SUB-FONDO, DE ACUERDO CON EL CUADRO DE CLASIFICACIÓN ARCHIVÍSTICA</w:t>
            </w:r>
          </w:p>
        </w:tc>
      </w:tr>
      <w:tr w:rsidR="007D710C" w:rsidRPr="007F2B8B" w:rsidTr="00DD59A6">
        <w:tc>
          <w:tcPr>
            <w:tcW w:w="538" w:type="dxa"/>
          </w:tcPr>
          <w:p w:rsidR="007D710C" w:rsidRPr="007F2B8B" w:rsidRDefault="007D710C" w:rsidP="00DD59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89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CAJA No.</w:t>
            </w:r>
          </w:p>
        </w:tc>
        <w:tc>
          <w:tcPr>
            <w:tcW w:w="6662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EL NÚMERO PROGRESIVO QUE CORRESPONDA DE ACUERDO A LAS CAJAS UTILIZADAS PARA LA TRANSFERENCIA PRIMARIA, EJEMPLO: 1 DE 8 (INDICA QUE SE TRATA DE LA PRIMERA CAJA DE UN TOTAL DE 8 QUE CONFORMAN LA TRANSFERENCIA).</w:t>
            </w:r>
          </w:p>
        </w:tc>
      </w:tr>
      <w:tr w:rsidR="007D710C" w:rsidRPr="007F2B8B" w:rsidTr="00DD59A6">
        <w:tc>
          <w:tcPr>
            <w:tcW w:w="538" w:type="dxa"/>
          </w:tcPr>
          <w:p w:rsidR="007D710C" w:rsidRPr="007F2B8B" w:rsidRDefault="007D710C" w:rsidP="00DD59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689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TOTAL DE CAJAS</w:t>
            </w:r>
          </w:p>
        </w:tc>
        <w:tc>
          <w:tcPr>
            <w:tcW w:w="6662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EL TOTAL DE CAJAS DE LA QUE SE COMPONGA LA TRANSFERENCIA</w:t>
            </w:r>
          </w:p>
        </w:tc>
      </w:tr>
      <w:tr w:rsidR="007D710C" w:rsidRPr="007F2B8B" w:rsidTr="00DD59A6">
        <w:tc>
          <w:tcPr>
            <w:tcW w:w="538" w:type="dxa"/>
          </w:tcPr>
          <w:p w:rsidR="007D710C" w:rsidRPr="007F2B8B" w:rsidRDefault="007D710C" w:rsidP="00DD59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689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CONTIENE</w:t>
            </w:r>
          </w:p>
        </w:tc>
        <w:tc>
          <w:tcPr>
            <w:tcW w:w="6662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LA CANTIDAD DE TOMOS QUE CONTIENE LA CAJA, EJEMPLO: 25 TOMOS DE 10 EXPEDIENTES (EN VIRTUD DE QUE LOS EXPEDIENTES PUEDEN ESTAR CONFORMADOS POR UNO O MÁS TOMOS POR EL VOLUMEN DE INFORMACIÓN)</w:t>
            </w:r>
          </w:p>
        </w:tc>
      </w:tr>
      <w:tr w:rsidR="007D710C" w:rsidRPr="007F2B8B" w:rsidTr="00DD59A6">
        <w:tc>
          <w:tcPr>
            <w:tcW w:w="538" w:type="dxa"/>
          </w:tcPr>
          <w:p w:rsidR="007D710C" w:rsidRPr="007F2B8B" w:rsidRDefault="007D710C" w:rsidP="00DD59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89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TOMOS DE</w:t>
            </w:r>
          </w:p>
        </w:tc>
        <w:tc>
          <w:tcPr>
            <w:tcW w:w="6662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LA CANTIDAD DE EXPEDIENTES QUE CONTIENE LA CAJA</w:t>
            </w:r>
          </w:p>
        </w:tc>
      </w:tr>
      <w:tr w:rsidR="007D710C" w:rsidRPr="007F2B8B" w:rsidTr="00DD59A6">
        <w:tc>
          <w:tcPr>
            <w:tcW w:w="538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EXPEDIENTES</w:t>
            </w:r>
          </w:p>
        </w:tc>
        <w:tc>
          <w:tcPr>
            <w:tcW w:w="6662" w:type="dxa"/>
          </w:tcPr>
          <w:p w:rsidR="007D710C" w:rsidRPr="007F2B8B" w:rsidRDefault="007D710C" w:rsidP="00DD59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B8B">
              <w:rPr>
                <w:rFonts w:ascii="Times New Roman" w:hAnsi="Times New Roman" w:cs="Times New Roman"/>
              </w:rPr>
              <w:t>ETIQUETA COMPLEMENTARIA DE LA CASILLA No. 8</w:t>
            </w:r>
          </w:p>
        </w:tc>
      </w:tr>
    </w:tbl>
    <w:p w:rsidR="007D710C" w:rsidRDefault="007D710C" w:rsidP="007D710C">
      <w:pPr>
        <w:spacing w:after="0" w:line="240" w:lineRule="auto"/>
        <w:rPr>
          <w:b/>
          <w:color w:val="FF0000"/>
          <w:sz w:val="24"/>
        </w:rPr>
      </w:pPr>
    </w:p>
    <w:p w:rsidR="007D710C" w:rsidRDefault="007D710C" w:rsidP="007D710C">
      <w:pPr>
        <w:spacing w:after="0" w:line="240" w:lineRule="auto"/>
        <w:jc w:val="right"/>
        <w:rPr>
          <w:b/>
          <w:color w:val="FF0000"/>
          <w:sz w:val="24"/>
        </w:rPr>
      </w:pPr>
    </w:p>
    <w:p w:rsidR="00B72DCA" w:rsidRDefault="00113AB8"/>
    <w:sectPr w:rsidR="00B72D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AB8" w:rsidRDefault="00113AB8" w:rsidP="007D710C">
      <w:pPr>
        <w:spacing w:after="0" w:line="240" w:lineRule="auto"/>
      </w:pPr>
      <w:r>
        <w:separator/>
      </w:r>
    </w:p>
  </w:endnote>
  <w:endnote w:type="continuationSeparator" w:id="0">
    <w:p w:rsidR="00113AB8" w:rsidRDefault="00113AB8" w:rsidP="007D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AB8" w:rsidRDefault="00113AB8" w:rsidP="007D710C">
      <w:pPr>
        <w:spacing w:after="0" w:line="240" w:lineRule="auto"/>
      </w:pPr>
      <w:r>
        <w:separator/>
      </w:r>
    </w:p>
  </w:footnote>
  <w:footnote w:type="continuationSeparator" w:id="0">
    <w:p w:rsidR="00113AB8" w:rsidRDefault="00113AB8" w:rsidP="007D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10C" w:rsidRDefault="007D710C">
    <w:pPr>
      <w:pStyle w:val="Encabezado"/>
    </w:pPr>
    <w:r w:rsidRPr="007D710C">
      <mc:AlternateContent>
        <mc:Choice Requires="wps">
          <w:drawing>
            <wp:anchor distT="0" distB="0" distL="114300" distR="114300" simplePos="0" relativeHeight="251659264" behindDoc="1" locked="0" layoutInCell="1" allowOverlap="1" wp14:anchorId="3A5710AF" wp14:editId="3927D088">
              <wp:simplePos x="0" y="0"/>
              <wp:positionH relativeFrom="margin">
                <wp:posOffset>213360</wp:posOffset>
              </wp:positionH>
              <wp:positionV relativeFrom="paragraph">
                <wp:posOffset>-98425</wp:posOffset>
              </wp:positionV>
              <wp:extent cx="4312920" cy="609600"/>
              <wp:effectExtent l="0" t="0" r="0" b="0"/>
              <wp:wrapTight wrapText="bothSides">
                <wp:wrapPolygon edited="0">
                  <wp:start x="286" y="0"/>
                  <wp:lineTo x="286" y="20925"/>
                  <wp:lineTo x="21276" y="20925"/>
                  <wp:lineTo x="21276" y="0"/>
                  <wp:lineTo x="286" y="0"/>
                </wp:wrapPolygon>
              </wp:wrapTight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92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710C" w:rsidRPr="00551010" w:rsidRDefault="007D710C" w:rsidP="007D710C">
                          <w:r w:rsidRPr="00551010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GUÍA DE OPERACIÓN DEL SISTEMA INSTITUCIONAL DE ARCHIVOS DEL TRIBUNAL ELECTORAL DE TABASCO.</w:t>
                          </w:r>
                        </w:p>
                        <w:p w:rsidR="007D710C" w:rsidRPr="00551010" w:rsidRDefault="007D710C" w:rsidP="007D710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5710AF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7" type="#_x0000_t202" style="position:absolute;margin-left:16.8pt;margin-top:-7.75pt;width:339.6pt;height:48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" filled="f" stroked="f" strokeweight=".5pt">
              <v:textbox>
                <w:txbxContent>
                  <w:p w:rsidR="007D710C" w:rsidRPr="00551010" w:rsidRDefault="007D710C" w:rsidP="007D710C">
                    <w:r w:rsidRPr="00551010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GUÍA DE OPERACIÓN DEL SISTEMA INSTITUCIONAL DE ARCHIVOS DEL TRIBUNAL ELECTORAL DE TABASCO.</w:t>
                    </w:r>
                  </w:p>
                  <w:p w:rsidR="007D710C" w:rsidRPr="00551010" w:rsidRDefault="007D710C" w:rsidP="007D710C"/>
                </w:txbxContent>
              </v:textbox>
              <w10:wrap type="tight" anchorx="margin"/>
            </v:shape>
          </w:pict>
        </mc:Fallback>
      </mc:AlternateContent>
    </w:r>
    <w:r w:rsidRPr="007D710C">
      <w:drawing>
        <wp:anchor distT="0" distB="0" distL="114300" distR="114300" simplePos="0" relativeHeight="251660288" behindDoc="1" locked="0" layoutInCell="1" allowOverlap="1" wp14:anchorId="59D120A7" wp14:editId="46DE8993">
          <wp:simplePos x="0" y="0"/>
          <wp:positionH relativeFrom="leftMargin">
            <wp:posOffset>381684</wp:posOffset>
          </wp:positionH>
          <wp:positionV relativeFrom="margin">
            <wp:posOffset>-826379</wp:posOffset>
          </wp:positionV>
          <wp:extent cx="551815" cy="571500"/>
          <wp:effectExtent l="0" t="0" r="635" b="0"/>
          <wp:wrapTight wrapText="bothSides">
            <wp:wrapPolygon edited="0">
              <wp:start x="1491" y="0"/>
              <wp:lineTo x="0" y="2160"/>
              <wp:lineTo x="0" y="15840"/>
              <wp:lineTo x="746" y="20160"/>
              <wp:lineTo x="1491" y="20880"/>
              <wp:lineTo x="19388" y="20880"/>
              <wp:lineTo x="20133" y="20160"/>
              <wp:lineTo x="20879" y="15840"/>
              <wp:lineTo x="20879" y="2160"/>
              <wp:lineTo x="19388" y="0"/>
              <wp:lineTo x="1491" y="0"/>
            </wp:wrapPolygon>
          </wp:wrapTight>
          <wp:docPr id="300" name="Imagen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0C"/>
    <w:rsid w:val="00113AB8"/>
    <w:rsid w:val="00215072"/>
    <w:rsid w:val="006D6A34"/>
    <w:rsid w:val="007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7F0AE-90E2-4AA8-A135-74B0C056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1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7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10C"/>
  </w:style>
  <w:style w:type="paragraph" w:styleId="Piedepgina">
    <w:name w:val="footer"/>
    <w:basedOn w:val="Normal"/>
    <w:link w:val="PiedepginaCar"/>
    <w:uiPriority w:val="99"/>
    <w:unhideWhenUsed/>
    <w:rsid w:val="007D7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PcGabriela</dc:creator>
  <cp:keywords/>
  <dc:description/>
  <cp:lastModifiedBy>PcGabriela</cp:lastModifiedBy>
  <cp:revision>1</cp:revision>
  <dcterms:created xsi:type="dcterms:W3CDTF">2022-05-25T17:25:00Z</dcterms:created>
  <dcterms:modified xsi:type="dcterms:W3CDTF">2022-05-25T17:27:00Z</dcterms:modified>
</cp:coreProperties>
</file>